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6"/>
        <w:gridCol w:w="2675"/>
        <w:gridCol w:w="1959"/>
        <w:gridCol w:w="6"/>
        <w:gridCol w:w="1567"/>
        <w:gridCol w:w="26"/>
        <w:gridCol w:w="1526"/>
        <w:gridCol w:w="29"/>
        <w:gridCol w:w="1587"/>
        <w:gridCol w:w="1520"/>
        <w:gridCol w:w="41"/>
        <w:gridCol w:w="1166"/>
        <w:gridCol w:w="29"/>
        <w:gridCol w:w="1529"/>
      </w:tblGrid>
      <w:tr w:rsidR="00FF0A9A" w:rsidRPr="00FF0A9A" w14:paraId="5064F304" w14:textId="77777777" w:rsidTr="006811AE">
        <w:tc>
          <w:tcPr>
            <w:tcW w:w="327" w:type="pct"/>
          </w:tcPr>
          <w:p w14:paraId="1309396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5" w:type="pct"/>
          </w:tcPr>
          <w:p w14:paraId="63ED1FA1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Salon E</w:t>
            </w:r>
          </w:p>
        </w:tc>
        <w:tc>
          <w:tcPr>
            <w:tcW w:w="670" w:type="pct"/>
          </w:tcPr>
          <w:p w14:paraId="1AE34832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Franklin Hall</w:t>
            </w:r>
          </w:p>
        </w:tc>
        <w:tc>
          <w:tcPr>
            <w:tcW w:w="538" w:type="pct"/>
            <w:gridSpan w:val="2"/>
          </w:tcPr>
          <w:p w14:paraId="1C555E70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531" w:type="pct"/>
            <w:gridSpan w:val="2"/>
          </w:tcPr>
          <w:p w14:paraId="1214B1FA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553" w:type="pct"/>
            <w:gridSpan w:val="2"/>
          </w:tcPr>
          <w:p w14:paraId="3EFC7BA4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520" w:type="pct"/>
          </w:tcPr>
          <w:p w14:paraId="772028C7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413" w:type="pct"/>
            <w:gridSpan w:val="2"/>
          </w:tcPr>
          <w:p w14:paraId="27C95135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535" w:type="pct"/>
            <w:gridSpan w:val="2"/>
          </w:tcPr>
          <w:p w14:paraId="713D1BEB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406</w:t>
            </w:r>
          </w:p>
        </w:tc>
      </w:tr>
      <w:tr w:rsidR="00FF0A9A" w:rsidRPr="00FF0A9A" w14:paraId="10F0DECF" w14:textId="77777777" w:rsidTr="006811AE">
        <w:tc>
          <w:tcPr>
            <w:tcW w:w="327" w:type="pct"/>
            <w:shd w:val="clear" w:color="auto" w:fill="E8E8E8" w:themeFill="background2"/>
          </w:tcPr>
          <w:p w14:paraId="4BCBC8F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E8E8E8" w:themeFill="background2"/>
          </w:tcPr>
          <w:p w14:paraId="63EA0791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Fifth Floor</w:t>
            </w:r>
          </w:p>
        </w:tc>
        <w:tc>
          <w:tcPr>
            <w:tcW w:w="3759" w:type="pct"/>
            <w:gridSpan w:val="12"/>
            <w:shd w:val="clear" w:color="auto" w:fill="E8E8E8" w:themeFill="background2"/>
          </w:tcPr>
          <w:p w14:paraId="24314355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A9A">
              <w:rPr>
                <w:rFonts w:ascii="Calibri" w:hAnsi="Calibri" w:cs="Calibri"/>
                <w:b/>
                <w:bCs/>
                <w:sz w:val="20"/>
                <w:szCs w:val="20"/>
              </w:rPr>
              <w:t>Fourth Floor</w:t>
            </w:r>
          </w:p>
        </w:tc>
      </w:tr>
      <w:tr w:rsidR="00FF0A9A" w:rsidRPr="00FF0A9A" w14:paraId="3C08E37D" w14:textId="77777777" w:rsidTr="006811AE">
        <w:tc>
          <w:tcPr>
            <w:tcW w:w="327" w:type="pct"/>
          </w:tcPr>
          <w:p w14:paraId="03A0774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6:00pm</w:t>
            </w:r>
          </w:p>
        </w:tc>
        <w:tc>
          <w:tcPr>
            <w:tcW w:w="915" w:type="pct"/>
          </w:tcPr>
          <w:p w14:paraId="3E0BBA1A" w14:textId="4C6D1C72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Psi Chi Keynote: </w:t>
            </w:r>
            <w:r w:rsidR="005B6EB0">
              <w:rPr>
                <w:rFonts w:ascii="Calibri" w:hAnsi="Calibri" w:cs="Calibri"/>
                <w:sz w:val="20"/>
                <w:szCs w:val="20"/>
              </w:rPr>
              <w:t>Allyson Mackey</w:t>
            </w:r>
            <w:r w:rsidRPr="00FF0A9A">
              <w:rPr>
                <w:rFonts w:ascii="Calibri" w:hAnsi="Calibri" w:cs="Calibri"/>
                <w:sz w:val="20"/>
                <w:szCs w:val="20"/>
              </w:rPr>
              <w:t xml:space="preserve"> (p. 1)</w:t>
            </w:r>
          </w:p>
        </w:tc>
        <w:tc>
          <w:tcPr>
            <w:tcW w:w="670" w:type="pct"/>
          </w:tcPr>
          <w:p w14:paraId="62EF47D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10A3FF7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7E8D25F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07F6607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1E009F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5AEAA31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768088B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35BD3F3C" w14:textId="77777777" w:rsidTr="006811AE">
        <w:tc>
          <w:tcPr>
            <w:tcW w:w="5000" w:type="pct"/>
            <w:gridSpan w:val="14"/>
            <w:shd w:val="clear" w:color="auto" w:fill="000000" w:themeFill="text1"/>
          </w:tcPr>
          <w:p w14:paraId="3C0C0F8C" w14:textId="0EADEB1D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Friday, March </w:t>
            </w:r>
            <w:r w:rsidR="000D5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F0A9A" w:rsidRPr="00FF0A9A" w14:paraId="2A56245F" w14:textId="77777777" w:rsidTr="006811AE">
        <w:tc>
          <w:tcPr>
            <w:tcW w:w="327" w:type="pct"/>
          </w:tcPr>
          <w:p w14:paraId="382F9E5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9:00am</w:t>
            </w:r>
          </w:p>
        </w:tc>
        <w:tc>
          <w:tcPr>
            <w:tcW w:w="915" w:type="pct"/>
          </w:tcPr>
          <w:p w14:paraId="15D941C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Presidential Keynote: Jennifer Martin </w:t>
            </w:r>
          </w:p>
          <w:p w14:paraId="4ABD132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1)</w:t>
            </w:r>
          </w:p>
        </w:tc>
        <w:tc>
          <w:tcPr>
            <w:tcW w:w="670" w:type="pct"/>
          </w:tcPr>
          <w:p w14:paraId="5295CC2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57C5414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4566A74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0E2BF7C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7CD74D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30085D5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4BF2528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0512372D" w14:textId="77777777" w:rsidTr="006811AE">
        <w:tc>
          <w:tcPr>
            <w:tcW w:w="327" w:type="pct"/>
          </w:tcPr>
          <w:p w14:paraId="45BE23F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10:10am</w:t>
            </w:r>
          </w:p>
        </w:tc>
        <w:tc>
          <w:tcPr>
            <w:tcW w:w="915" w:type="pct"/>
          </w:tcPr>
          <w:p w14:paraId="2A773B5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pct"/>
            <w:gridSpan w:val="2"/>
          </w:tcPr>
          <w:p w14:paraId="3B2D16D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Developmental Posters I </w:t>
            </w:r>
          </w:p>
          <w:p w14:paraId="4BD1BE1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(pg. 2)</w:t>
            </w:r>
          </w:p>
        </w:tc>
        <w:tc>
          <w:tcPr>
            <w:tcW w:w="545" w:type="pct"/>
            <w:gridSpan w:val="2"/>
          </w:tcPr>
          <w:p w14:paraId="487795C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Cognitive Papers: Learning &amp; Perception</w:t>
            </w:r>
          </w:p>
          <w:p w14:paraId="2EBB0B4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1)</w:t>
            </w:r>
          </w:p>
        </w:tc>
        <w:tc>
          <w:tcPr>
            <w:tcW w:w="532" w:type="pct"/>
            <w:gridSpan w:val="2"/>
          </w:tcPr>
          <w:p w14:paraId="58AC7DE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History of Psychology Papers</w:t>
            </w:r>
          </w:p>
          <w:p w14:paraId="6C67025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2)</w:t>
            </w:r>
          </w:p>
        </w:tc>
        <w:tc>
          <w:tcPr>
            <w:tcW w:w="542" w:type="pct"/>
          </w:tcPr>
          <w:p w14:paraId="46D10A3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Social Justice and Donating (p. 18)</w:t>
            </w:r>
          </w:p>
        </w:tc>
        <w:tc>
          <w:tcPr>
            <w:tcW w:w="534" w:type="pct"/>
            <w:gridSpan w:val="2"/>
          </w:tcPr>
          <w:p w14:paraId="5C818E5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Papers (p. 17)</w:t>
            </w:r>
          </w:p>
        </w:tc>
        <w:tc>
          <w:tcPr>
            <w:tcW w:w="409" w:type="pct"/>
            <w:gridSpan w:val="2"/>
          </w:tcPr>
          <w:p w14:paraId="713F49F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2405942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Workshop: EPA 101 (p. 18)</w:t>
            </w:r>
          </w:p>
        </w:tc>
      </w:tr>
      <w:tr w:rsidR="00FF0A9A" w:rsidRPr="00FF0A9A" w14:paraId="18779DA3" w14:textId="77777777" w:rsidTr="006811AE">
        <w:tc>
          <w:tcPr>
            <w:tcW w:w="327" w:type="pct"/>
          </w:tcPr>
          <w:p w14:paraId="26DB6F0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11:20am</w:t>
            </w:r>
          </w:p>
        </w:tc>
        <w:tc>
          <w:tcPr>
            <w:tcW w:w="915" w:type="pct"/>
          </w:tcPr>
          <w:p w14:paraId="4B3E089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pct"/>
            <w:gridSpan w:val="2"/>
          </w:tcPr>
          <w:p w14:paraId="25DBC45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Posters I</w:t>
            </w:r>
          </w:p>
          <w:p w14:paraId="7B09499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 (p. 21)</w:t>
            </w:r>
          </w:p>
        </w:tc>
        <w:tc>
          <w:tcPr>
            <w:tcW w:w="545" w:type="pct"/>
            <w:gridSpan w:val="2"/>
          </w:tcPr>
          <w:p w14:paraId="2E5971A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Applied Psychology Symposium: Examining the Effect of AI in Psychological Research </w:t>
            </w:r>
          </w:p>
          <w:p w14:paraId="386A3CA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34)</w:t>
            </w:r>
          </w:p>
        </w:tc>
        <w:tc>
          <w:tcPr>
            <w:tcW w:w="532" w:type="pct"/>
            <w:gridSpan w:val="2"/>
          </w:tcPr>
          <w:p w14:paraId="5EA4DD5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Developmental Papers: Adversity </w:t>
            </w:r>
          </w:p>
          <w:p w14:paraId="75CBCE7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20)</w:t>
            </w:r>
          </w:p>
        </w:tc>
        <w:tc>
          <w:tcPr>
            <w:tcW w:w="542" w:type="pct"/>
          </w:tcPr>
          <w:p w14:paraId="26BD454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Learning Papers: Choice (p. 19)</w:t>
            </w:r>
          </w:p>
        </w:tc>
        <w:tc>
          <w:tcPr>
            <w:tcW w:w="534" w:type="pct"/>
            <w:gridSpan w:val="2"/>
          </w:tcPr>
          <w:p w14:paraId="4616E97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International Psychology Papers (p. 19)</w:t>
            </w:r>
          </w:p>
        </w:tc>
        <w:tc>
          <w:tcPr>
            <w:tcW w:w="409" w:type="pct"/>
            <w:gridSpan w:val="2"/>
          </w:tcPr>
          <w:p w14:paraId="78084B8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71477D0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Clinical Papers: Self-Control </w:t>
            </w:r>
          </w:p>
          <w:p w14:paraId="5E9515F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18)</w:t>
            </w:r>
          </w:p>
        </w:tc>
      </w:tr>
      <w:tr w:rsidR="00FF0A9A" w:rsidRPr="00FF0A9A" w14:paraId="70DB43BF" w14:textId="77777777" w:rsidTr="006811AE">
        <w:tc>
          <w:tcPr>
            <w:tcW w:w="327" w:type="pct"/>
          </w:tcPr>
          <w:p w14:paraId="3FE73CF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12:30pm</w:t>
            </w:r>
          </w:p>
        </w:tc>
        <w:tc>
          <w:tcPr>
            <w:tcW w:w="4673" w:type="pct"/>
            <w:gridSpan w:val="13"/>
          </w:tcPr>
          <w:p w14:paraId="2519FBBD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LUNCH BREAK (12:30pm - 1:15pm)</w:t>
            </w:r>
          </w:p>
        </w:tc>
      </w:tr>
      <w:tr w:rsidR="00FF0A9A" w:rsidRPr="00FF0A9A" w14:paraId="198C2BA9" w14:textId="77777777" w:rsidTr="006811AE">
        <w:tc>
          <w:tcPr>
            <w:tcW w:w="327" w:type="pct"/>
          </w:tcPr>
          <w:p w14:paraId="26C2D82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1:20pm</w:t>
            </w:r>
          </w:p>
        </w:tc>
        <w:tc>
          <w:tcPr>
            <w:tcW w:w="915" w:type="pct"/>
          </w:tcPr>
          <w:p w14:paraId="1BEBC51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Cognitive/Social Keynote: Martha Farah </w:t>
            </w:r>
          </w:p>
          <w:p w14:paraId="3EF594B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35)</w:t>
            </w:r>
          </w:p>
        </w:tc>
        <w:tc>
          <w:tcPr>
            <w:tcW w:w="670" w:type="pct"/>
          </w:tcPr>
          <w:p w14:paraId="6E563C1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Clinical/International Posters</w:t>
            </w:r>
          </w:p>
          <w:p w14:paraId="7D4D215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35)</w:t>
            </w:r>
          </w:p>
        </w:tc>
        <w:tc>
          <w:tcPr>
            <w:tcW w:w="547" w:type="pct"/>
            <w:gridSpan w:val="3"/>
          </w:tcPr>
          <w:p w14:paraId="1305DE4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Applied Psychology Papers: Personal Health &amp; Improvement </w:t>
            </w:r>
          </w:p>
          <w:p w14:paraId="632E110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49)</w:t>
            </w:r>
          </w:p>
        </w:tc>
        <w:tc>
          <w:tcPr>
            <w:tcW w:w="532" w:type="pct"/>
            <w:gridSpan w:val="2"/>
          </w:tcPr>
          <w:p w14:paraId="794F35D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Developmental Papers: Early Development: Language, Emotion, &amp; Behavior (p. 48)</w:t>
            </w:r>
          </w:p>
        </w:tc>
        <w:tc>
          <w:tcPr>
            <w:tcW w:w="542" w:type="pct"/>
          </w:tcPr>
          <w:p w14:paraId="6ED086B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0CC003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Symposium: Using Games in the Classroom </w:t>
            </w:r>
          </w:p>
          <w:p w14:paraId="3D30A4E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49)</w:t>
            </w:r>
          </w:p>
        </w:tc>
        <w:tc>
          <w:tcPr>
            <w:tcW w:w="409" w:type="pct"/>
            <w:gridSpan w:val="2"/>
          </w:tcPr>
          <w:p w14:paraId="0E322B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5B5C67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7AA1B1CE" w14:textId="77777777" w:rsidTr="006811AE">
        <w:tc>
          <w:tcPr>
            <w:tcW w:w="327" w:type="pct"/>
          </w:tcPr>
          <w:p w14:paraId="3173B71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2:30pm</w:t>
            </w:r>
          </w:p>
        </w:tc>
        <w:tc>
          <w:tcPr>
            <w:tcW w:w="915" w:type="pct"/>
          </w:tcPr>
          <w:p w14:paraId="3F444FF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ABB8ED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Undergraduate Posters I </w:t>
            </w:r>
          </w:p>
          <w:p w14:paraId="4862BF9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50)</w:t>
            </w:r>
          </w:p>
        </w:tc>
        <w:tc>
          <w:tcPr>
            <w:tcW w:w="547" w:type="pct"/>
            <w:gridSpan w:val="3"/>
          </w:tcPr>
          <w:p w14:paraId="0F5CF1A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Behavioral Neuroscience Papers (p. 63)</w:t>
            </w:r>
          </w:p>
        </w:tc>
        <w:tc>
          <w:tcPr>
            <w:tcW w:w="532" w:type="pct"/>
            <w:gridSpan w:val="2"/>
          </w:tcPr>
          <w:p w14:paraId="7BAE64E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6C630E8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Identity &amp; Well-Being (p. 62)</w:t>
            </w:r>
          </w:p>
        </w:tc>
        <w:tc>
          <w:tcPr>
            <w:tcW w:w="534" w:type="pct"/>
            <w:gridSpan w:val="2"/>
          </w:tcPr>
          <w:p w14:paraId="2F31F61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Papers (p. 62)</w:t>
            </w:r>
          </w:p>
        </w:tc>
        <w:tc>
          <w:tcPr>
            <w:tcW w:w="409" w:type="pct"/>
            <w:gridSpan w:val="2"/>
          </w:tcPr>
          <w:p w14:paraId="2ABA931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52AAB9A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Regional Research Awards (p. 64)</w:t>
            </w:r>
          </w:p>
        </w:tc>
      </w:tr>
      <w:tr w:rsidR="00FF0A9A" w:rsidRPr="00FF0A9A" w14:paraId="25BF6019" w14:textId="77777777" w:rsidTr="006811AE">
        <w:tc>
          <w:tcPr>
            <w:tcW w:w="327" w:type="pct"/>
          </w:tcPr>
          <w:p w14:paraId="282F202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3:40pm</w:t>
            </w:r>
          </w:p>
        </w:tc>
        <w:tc>
          <w:tcPr>
            <w:tcW w:w="915" w:type="pct"/>
          </w:tcPr>
          <w:p w14:paraId="32F041D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Applied/History/International Psychology Keynote: </w:t>
            </w:r>
          </w:p>
          <w:p w14:paraId="461BBE1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Jutta </w:t>
            </w:r>
            <w:proofErr w:type="spellStart"/>
            <w:r w:rsidRPr="00FF0A9A">
              <w:rPr>
                <w:rFonts w:ascii="Calibri" w:hAnsi="Calibri" w:cs="Calibri"/>
                <w:sz w:val="20"/>
                <w:szCs w:val="20"/>
              </w:rPr>
              <w:t>Schickore</w:t>
            </w:r>
            <w:proofErr w:type="spellEnd"/>
          </w:p>
          <w:p w14:paraId="3159178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64)</w:t>
            </w:r>
          </w:p>
        </w:tc>
        <w:tc>
          <w:tcPr>
            <w:tcW w:w="670" w:type="pct"/>
          </w:tcPr>
          <w:p w14:paraId="41E9853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Cognitive Posters</w:t>
            </w:r>
          </w:p>
          <w:p w14:paraId="36A7842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66)</w:t>
            </w:r>
          </w:p>
          <w:p w14:paraId="53851CA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9797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64A52CD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Learning Papers: Interference &amp; Retrieval (p. 79)</w:t>
            </w:r>
          </w:p>
        </w:tc>
        <w:tc>
          <w:tcPr>
            <w:tcW w:w="532" w:type="pct"/>
            <w:gridSpan w:val="2"/>
          </w:tcPr>
          <w:p w14:paraId="2FB6C5F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 Papers: College Student Mental Wellness (p. 64)</w:t>
            </w:r>
          </w:p>
        </w:tc>
        <w:tc>
          <w:tcPr>
            <w:tcW w:w="542" w:type="pct"/>
          </w:tcPr>
          <w:p w14:paraId="11D590F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Attitudes and Behavior Change (p. 80)</w:t>
            </w:r>
          </w:p>
        </w:tc>
        <w:tc>
          <w:tcPr>
            <w:tcW w:w="534" w:type="pct"/>
            <w:gridSpan w:val="2"/>
          </w:tcPr>
          <w:p w14:paraId="49270D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International Psychology Symposium </w:t>
            </w:r>
          </w:p>
          <w:p w14:paraId="7A38035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65)</w:t>
            </w:r>
          </w:p>
        </w:tc>
        <w:tc>
          <w:tcPr>
            <w:tcW w:w="409" w:type="pct"/>
            <w:gridSpan w:val="2"/>
          </w:tcPr>
          <w:p w14:paraId="51E4418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CB2785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7AE91282" w14:textId="77777777" w:rsidTr="006811AE">
        <w:tc>
          <w:tcPr>
            <w:tcW w:w="327" w:type="pct"/>
          </w:tcPr>
          <w:p w14:paraId="39D6654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4:30pm</w:t>
            </w:r>
          </w:p>
        </w:tc>
        <w:tc>
          <w:tcPr>
            <w:tcW w:w="915" w:type="pct"/>
          </w:tcPr>
          <w:p w14:paraId="70F8A94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0E835AD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603FE32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DFA709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5BBD27E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2B03F0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3E6ECA4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B5304B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EPA Business Meeting</w:t>
            </w:r>
          </w:p>
        </w:tc>
      </w:tr>
      <w:tr w:rsidR="00FF0A9A" w:rsidRPr="00FF0A9A" w14:paraId="71305E43" w14:textId="77777777" w:rsidTr="006811AE">
        <w:tc>
          <w:tcPr>
            <w:tcW w:w="327" w:type="pct"/>
          </w:tcPr>
          <w:p w14:paraId="5A77F53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5:00pm</w:t>
            </w:r>
          </w:p>
        </w:tc>
        <w:tc>
          <w:tcPr>
            <w:tcW w:w="915" w:type="pct"/>
          </w:tcPr>
          <w:p w14:paraId="47083AA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21BE8DB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Posters I</w:t>
            </w:r>
          </w:p>
          <w:p w14:paraId="265004D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81)</w:t>
            </w:r>
          </w:p>
        </w:tc>
        <w:tc>
          <w:tcPr>
            <w:tcW w:w="547" w:type="pct"/>
            <w:gridSpan w:val="3"/>
          </w:tcPr>
          <w:p w14:paraId="66D6980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5192276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6EFF118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A506A3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Psychology: Psychology</w:t>
            </w:r>
          </w:p>
          <w:p w14:paraId="0A06C74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Department Chairs Roundtable </w:t>
            </w:r>
          </w:p>
          <w:p w14:paraId="41178A5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81)</w:t>
            </w:r>
          </w:p>
        </w:tc>
        <w:tc>
          <w:tcPr>
            <w:tcW w:w="409" w:type="pct"/>
            <w:gridSpan w:val="2"/>
          </w:tcPr>
          <w:p w14:paraId="3F240BF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4ECF2E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13E07BBB" w14:textId="77777777" w:rsidTr="006811AE">
        <w:tc>
          <w:tcPr>
            <w:tcW w:w="5000" w:type="pct"/>
            <w:gridSpan w:val="14"/>
            <w:shd w:val="clear" w:color="auto" w:fill="000000" w:themeFill="text1"/>
          </w:tcPr>
          <w:p w14:paraId="679D2D51" w14:textId="3863F729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Saturday, March </w:t>
            </w:r>
            <w:r w:rsidR="000D5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F0A9A" w:rsidRPr="00FF0A9A" w14:paraId="73F1E9CF" w14:textId="77777777" w:rsidTr="006811AE">
        <w:tc>
          <w:tcPr>
            <w:tcW w:w="327" w:type="pct"/>
          </w:tcPr>
          <w:p w14:paraId="25F77FB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8:00am</w:t>
            </w:r>
          </w:p>
        </w:tc>
        <w:tc>
          <w:tcPr>
            <w:tcW w:w="915" w:type="pct"/>
          </w:tcPr>
          <w:p w14:paraId="22EB4D9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380CB05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Learning and Behavioral Neuroscience Posters</w:t>
            </w:r>
          </w:p>
          <w:p w14:paraId="59D4BCB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93)</w:t>
            </w:r>
          </w:p>
        </w:tc>
        <w:tc>
          <w:tcPr>
            <w:tcW w:w="547" w:type="pct"/>
            <w:gridSpan w:val="3"/>
          </w:tcPr>
          <w:p w14:paraId="51586F2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48AE021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5693FA8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5FF381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Papers (p. 104)</w:t>
            </w:r>
          </w:p>
        </w:tc>
        <w:tc>
          <w:tcPr>
            <w:tcW w:w="409" w:type="pct"/>
            <w:gridSpan w:val="2"/>
          </w:tcPr>
          <w:p w14:paraId="2B18319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Chi/Psi Beta Advisors Breakfast (p. 104)</w:t>
            </w:r>
          </w:p>
        </w:tc>
        <w:tc>
          <w:tcPr>
            <w:tcW w:w="525" w:type="pct"/>
          </w:tcPr>
          <w:p w14:paraId="5A330FC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779E2798" w14:textId="77777777" w:rsidTr="006811AE">
        <w:tc>
          <w:tcPr>
            <w:tcW w:w="327" w:type="pct"/>
          </w:tcPr>
          <w:p w14:paraId="22A3AF3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9:10am</w:t>
            </w:r>
          </w:p>
        </w:tc>
        <w:tc>
          <w:tcPr>
            <w:tcW w:w="915" w:type="pct"/>
          </w:tcPr>
          <w:p w14:paraId="7C84FAE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Keynote: Ken Carter </w:t>
            </w:r>
          </w:p>
          <w:p w14:paraId="1499BB9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105)</w:t>
            </w:r>
          </w:p>
        </w:tc>
        <w:tc>
          <w:tcPr>
            <w:tcW w:w="670" w:type="pct"/>
          </w:tcPr>
          <w:p w14:paraId="68BF7EA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Social Posters II </w:t>
            </w:r>
          </w:p>
          <w:p w14:paraId="1569C5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106)</w:t>
            </w:r>
          </w:p>
        </w:tc>
        <w:tc>
          <w:tcPr>
            <w:tcW w:w="547" w:type="pct"/>
            <w:gridSpan w:val="3"/>
          </w:tcPr>
          <w:p w14:paraId="15C4BF8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37F44981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Developmental Papers: Sex &amp; Relationships </w:t>
            </w:r>
          </w:p>
          <w:p w14:paraId="31B49AD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105)</w:t>
            </w:r>
          </w:p>
        </w:tc>
        <w:tc>
          <w:tcPr>
            <w:tcW w:w="542" w:type="pct"/>
          </w:tcPr>
          <w:p w14:paraId="78A47CF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 Papers: Identity and Distress (p. 105)</w:t>
            </w:r>
          </w:p>
        </w:tc>
        <w:tc>
          <w:tcPr>
            <w:tcW w:w="534" w:type="pct"/>
            <w:gridSpan w:val="2"/>
          </w:tcPr>
          <w:p w14:paraId="595C358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417D5AD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00D7E4AF" w14:textId="77777777" w:rsidR="00525937" w:rsidRPr="00FF0A9A" w:rsidRDefault="00525937" w:rsidP="00525937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Psi Chi Symposium: Careers with an Undergraduate Degree in Psychology </w:t>
            </w:r>
          </w:p>
          <w:p w14:paraId="01140205" w14:textId="756CCC5C" w:rsidR="00FF0A9A" w:rsidRPr="00FF0A9A" w:rsidRDefault="00525937" w:rsidP="00525937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120)</w:t>
            </w:r>
          </w:p>
        </w:tc>
      </w:tr>
      <w:tr w:rsidR="00FF0A9A" w:rsidRPr="00FF0A9A" w14:paraId="6952F78B" w14:textId="77777777" w:rsidTr="006811AE">
        <w:tc>
          <w:tcPr>
            <w:tcW w:w="327" w:type="pct"/>
          </w:tcPr>
          <w:p w14:paraId="0961F1C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10:20am</w:t>
            </w:r>
          </w:p>
        </w:tc>
        <w:tc>
          <w:tcPr>
            <w:tcW w:w="915" w:type="pct"/>
          </w:tcPr>
          <w:p w14:paraId="0D84179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1F8A92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Undergraduate Posters II (p. 120)</w:t>
            </w:r>
          </w:p>
        </w:tc>
        <w:tc>
          <w:tcPr>
            <w:tcW w:w="547" w:type="pct"/>
            <w:gridSpan w:val="3"/>
          </w:tcPr>
          <w:p w14:paraId="222C390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Applied Psychology Papers: Applications in Work and Research Settings (p. 133)</w:t>
            </w:r>
          </w:p>
        </w:tc>
        <w:tc>
          <w:tcPr>
            <w:tcW w:w="532" w:type="pct"/>
            <w:gridSpan w:val="2"/>
          </w:tcPr>
          <w:p w14:paraId="159559C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Learning Papers:  Conditioning </w:t>
            </w:r>
          </w:p>
          <w:p w14:paraId="1DA1E7A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131)</w:t>
            </w:r>
          </w:p>
        </w:tc>
        <w:tc>
          <w:tcPr>
            <w:tcW w:w="542" w:type="pct"/>
          </w:tcPr>
          <w:p w14:paraId="6740F2F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Social Papers: Understanding and Reducing Prejudice </w:t>
            </w:r>
          </w:p>
          <w:p w14:paraId="41B6E7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133)</w:t>
            </w:r>
          </w:p>
        </w:tc>
        <w:tc>
          <w:tcPr>
            <w:tcW w:w="534" w:type="pct"/>
            <w:gridSpan w:val="2"/>
          </w:tcPr>
          <w:p w14:paraId="20E54C5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Workshop: Training Peer Evaluation of Teaching </w:t>
            </w:r>
          </w:p>
          <w:p w14:paraId="17ADE00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132)</w:t>
            </w:r>
          </w:p>
        </w:tc>
        <w:tc>
          <w:tcPr>
            <w:tcW w:w="409" w:type="pct"/>
            <w:gridSpan w:val="2"/>
          </w:tcPr>
          <w:p w14:paraId="04771D4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18C21958" w14:textId="263CAD7A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2D476365" w14:textId="77777777" w:rsidTr="006811AE">
        <w:tc>
          <w:tcPr>
            <w:tcW w:w="327" w:type="pct"/>
          </w:tcPr>
          <w:p w14:paraId="2EEF80A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11:30am</w:t>
            </w:r>
          </w:p>
        </w:tc>
        <w:tc>
          <w:tcPr>
            <w:tcW w:w="4673" w:type="pct"/>
            <w:gridSpan w:val="13"/>
          </w:tcPr>
          <w:p w14:paraId="3526D1B2" w14:textId="77777777" w:rsidR="00FF0A9A" w:rsidRPr="00FF0A9A" w:rsidRDefault="00FF0A9A" w:rsidP="006811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LUNCH BREAK (11:30pm - 12:15pm)</w:t>
            </w:r>
          </w:p>
        </w:tc>
      </w:tr>
      <w:tr w:rsidR="00FF0A9A" w:rsidRPr="00FF0A9A" w14:paraId="3440EFCD" w14:textId="77777777" w:rsidTr="006811AE">
        <w:tc>
          <w:tcPr>
            <w:tcW w:w="327" w:type="pct"/>
          </w:tcPr>
          <w:p w14:paraId="26BCE95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12:20pm</w:t>
            </w:r>
          </w:p>
        </w:tc>
        <w:tc>
          <w:tcPr>
            <w:tcW w:w="915" w:type="pct"/>
          </w:tcPr>
          <w:p w14:paraId="38508BA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Fred Keller Learning Keynote: Michelle </w:t>
            </w:r>
            <w:proofErr w:type="spellStart"/>
            <w:r w:rsidRPr="00FF0A9A">
              <w:rPr>
                <w:rFonts w:ascii="Calibri" w:hAnsi="Calibri" w:cs="Calibri"/>
                <w:sz w:val="20"/>
                <w:szCs w:val="20"/>
              </w:rPr>
              <w:t>Craske</w:t>
            </w:r>
            <w:proofErr w:type="spellEnd"/>
            <w:r w:rsidRPr="00FF0A9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50AE98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(p. 134) </w:t>
            </w:r>
          </w:p>
        </w:tc>
        <w:tc>
          <w:tcPr>
            <w:tcW w:w="670" w:type="pct"/>
          </w:tcPr>
          <w:p w14:paraId="0EADA1A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Applied Psychology, Teaching of Psychology, and History of Psychology Posters (p. 137)</w:t>
            </w:r>
          </w:p>
        </w:tc>
        <w:tc>
          <w:tcPr>
            <w:tcW w:w="547" w:type="pct"/>
            <w:gridSpan w:val="3"/>
          </w:tcPr>
          <w:p w14:paraId="36206E8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Cognitive Papers: Memory (p. 135)</w:t>
            </w:r>
          </w:p>
        </w:tc>
        <w:tc>
          <w:tcPr>
            <w:tcW w:w="532" w:type="pct"/>
            <w:gridSpan w:val="2"/>
          </w:tcPr>
          <w:p w14:paraId="153DBEA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Clinical Papers: Individual Differences and Treatment </w:t>
            </w:r>
          </w:p>
          <w:p w14:paraId="7CC73B8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135)</w:t>
            </w:r>
          </w:p>
        </w:tc>
        <w:tc>
          <w:tcPr>
            <w:tcW w:w="542" w:type="pct"/>
          </w:tcPr>
          <w:p w14:paraId="0243420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948987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Teaching of Psychology Symposium: Academic Dishonesty Post-COVID </w:t>
            </w:r>
          </w:p>
          <w:p w14:paraId="210D5D6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136)</w:t>
            </w:r>
          </w:p>
        </w:tc>
        <w:tc>
          <w:tcPr>
            <w:tcW w:w="409" w:type="pct"/>
            <w:gridSpan w:val="2"/>
          </w:tcPr>
          <w:p w14:paraId="18C613CA" w14:textId="56A7A359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 Workshop: Navigating the Path to Graduate Funding</w:t>
            </w:r>
          </w:p>
          <w:p w14:paraId="01F1E32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 (p. 150)</w:t>
            </w:r>
          </w:p>
        </w:tc>
        <w:tc>
          <w:tcPr>
            <w:tcW w:w="525" w:type="pct"/>
          </w:tcPr>
          <w:p w14:paraId="37A446E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2907C758" w14:textId="77777777" w:rsidTr="006811AE">
        <w:tc>
          <w:tcPr>
            <w:tcW w:w="327" w:type="pct"/>
          </w:tcPr>
          <w:p w14:paraId="3A3C5AD3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1:30pm</w:t>
            </w:r>
          </w:p>
        </w:tc>
        <w:tc>
          <w:tcPr>
            <w:tcW w:w="915" w:type="pct"/>
          </w:tcPr>
          <w:p w14:paraId="387511D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E3A3FFD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Clinical Posters II </w:t>
            </w:r>
          </w:p>
          <w:p w14:paraId="1BB5D9C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152)</w:t>
            </w:r>
          </w:p>
        </w:tc>
        <w:tc>
          <w:tcPr>
            <w:tcW w:w="547" w:type="pct"/>
            <w:gridSpan w:val="3"/>
          </w:tcPr>
          <w:p w14:paraId="2A706D5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Cognitive Papers: Recognition </w:t>
            </w:r>
          </w:p>
          <w:p w14:paraId="361FE92B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150)</w:t>
            </w:r>
          </w:p>
        </w:tc>
        <w:tc>
          <w:tcPr>
            <w:tcW w:w="532" w:type="pct"/>
            <w:gridSpan w:val="2"/>
          </w:tcPr>
          <w:p w14:paraId="0140D77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2F959BB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Social Papers: Race &amp; Gender (p. 151)</w:t>
            </w:r>
          </w:p>
        </w:tc>
        <w:tc>
          <w:tcPr>
            <w:tcW w:w="534" w:type="pct"/>
            <w:gridSpan w:val="2"/>
          </w:tcPr>
          <w:p w14:paraId="1984500B" w14:textId="0F6CA94D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Workshop: Making Market Ready Majors (p. 151)</w:t>
            </w:r>
          </w:p>
        </w:tc>
        <w:tc>
          <w:tcPr>
            <w:tcW w:w="409" w:type="pct"/>
            <w:gridSpan w:val="2"/>
          </w:tcPr>
          <w:p w14:paraId="03FF85B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7CB857E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NSF Funding Workshop</w:t>
            </w:r>
          </w:p>
          <w:p w14:paraId="47126DB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(p. 168)</w:t>
            </w:r>
          </w:p>
        </w:tc>
      </w:tr>
      <w:tr w:rsidR="00FF0A9A" w:rsidRPr="00FF0A9A" w14:paraId="1578222A" w14:textId="77777777" w:rsidTr="006811AE">
        <w:tc>
          <w:tcPr>
            <w:tcW w:w="327" w:type="pct"/>
          </w:tcPr>
          <w:p w14:paraId="2A7747D9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2:40pm</w:t>
            </w:r>
          </w:p>
        </w:tc>
        <w:tc>
          <w:tcPr>
            <w:tcW w:w="915" w:type="pct"/>
          </w:tcPr>
          <w:p w14:paraId="3D0C113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 xml:space="preserve">Presidential Keynote: </w:t>
            </w:r>
          </w:p>
          <w:p w14:paraId="44CE6891" w14:textId="7ACBC0EE" w:rsidR="00FF0A9A" w:rsidRPr="00FF0A9A" w:rsidRDefault="00FF0A9A" w:rsidP="00950C6F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Amy Hunter (p. 168)</w:t>
            </w:r>
          </w:p>
        </w:tc>
        <w:tc>
          <w:tcPr>
            <w:tcW w:w="670" w:type="pct"/>
          </w:tcPr>
          <w:p w14:paraId="3D8E49DC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7" w:type="pct"/>
            <w:gridSpan w:val="3"/>
          </w:tcPr>
          <w:p w14:paraId="16B445D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1CE7A5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" w:type="pct"/>
          </w:tcPr>
          <w:p w14:paraId="7DCE27B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8D57795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14:paraId="605977A7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3502A6A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A9A" w:rsidRPr="00FF0A9A" w14:paraId="2F678C2F" w14:textId="77777777" w:rsidTr="006811AE">
        <w:tc>
          <w:tcPr>
            <w:tcW w:w="327" w:type="pct"/>
          </w:tcPr>
          <w:p w14:paraId="3CC37030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3:50pm</w:t>
            </w:r>
          </w:p>
        </w:tc>
        <w:tc>
          <w:tcPr>
            <w:tcW w:w="915" w:type="pct"/>
          </w:tcPr>
          <w:p w14:paraId="30B3AD7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" w:type="pct"/>
          </w:tcPr>
          <w:p w14:paraId="78137C4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Psi Chi/ Developmental Posters (p. 168)</w:t>
            </w:r>
          </w:p>
        </w:tc>
        <w:tc>
          <w:tcPr>
            <w:tcW w:w="547" w:type="pct"/>
            <w:gridSpan w:val="3"/>
          </w:tcPr>
          <w:p w14:paraId="1E92E6BE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4AAB6C2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Clinical Papers: Intervention Effects (p. 179)</w:t>
            </w:r>
          </w:p>
        </w:tc>
        <w:tc>
          <w:tcPr>
            <w:tcW w:w="542" w:type="pct"/>
          </w:tcPr>
          <w:p w14:paraId="2431D8A4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750CCD8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  <w:r w:rsidRPr="00FF0A9A">
              <w:rPr>
                <w:rFonts w:ascii="Calibri" w:hAnsi="Calibri" w:cs="Calibri"/>
                <w:sz w:val="20"/>
                <w:szCs w:val="20"/>
              </w:rPr>
              <w:t>Teaching of Psychology Symposium: What’s New with Guidelines 3.0? (p. 180)</w:t>
            </w:r>
          </w:p>
        </w:tc>
        <w:tc>
          <w:tcPr>
            <w:tcW w:w="409" w:type="pct"/>
            <w:gridSpan w:val="2"/>
          </w:tcPr>
          <w:p w14:paraId="61CF35F6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55600BF" w14:textId="77777777" w:rsidR="00FF0A9A" w:rsidRPr="00FF0A9A" w:rsidRDefault="00FF0A9A" w:rsidP="006811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F242C1" w14:textId="77777777" w:rsidR="00E119F7" w:rsidRPr="00FF0A9A" w:rsidRDefault="00E119F7" w:rsidP="00950C6F">
      <w:pPr>
        <w:rPr>
          <w:rFonts w:ascii="Calibri" w:hAnsi="Calibri" w:cs="Calibri"/>
          <w:sz w:val="20"/>
          <w:szCs w:val="20"/>
        </w:rPr>
      </w:pPr>
    </w:p>
    <w:sectPr w:rsidR="00E119F7" w:rsidRPr="00FF0A9A" w:rsidSect="00FF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9A"/>
    <w:rsid w:val="000D5CD1"/>
    <w:rsid w:val="00525937"/>
    <w:rsid w:val="005B6EB0"/>
    <w:rsid w:val="00950C6F"/>
    <w:rsid w:val="00CC5DDC"/>
    <w:rsid w:val="00E119F7"/>
    <w:rsid w:val="00E91602"/>
    <w:rsid w:val="00F8745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C1D3"/>
  <w15:chartTrackingRefBased/>
  <w15:docId w15:val="{150FBAB8-6C77-45C2-80BA-45B21C8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A9A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A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A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A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A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A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A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A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A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A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A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A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A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A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A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A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A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0A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A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A9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F0A9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7702A497AA47B9BBEBA117A80D5C" ma:contentTypeVersion="23" ma:contentTypeDescription="Create a new document." ma:contentTypeScope="" ma:versionID="f12276f5f4f059f7a67345aa48f5e249">
  <xsd:schema xmlns:xsd="http://www.w3.org/2001/XMLSchema" xmlns:xs="http://www.w3.org/2001/XMLSchema" xmlns:p="http://schemas.microsoft.com/office/2006/metadata/properties" xmlns:ns3="a53f0241-3000-4cb7-ad63-a85cd0e615fe" xmlns:ns4="c32f938d-212d-48de-9e60-678f5684ccc5" targetNamespace="http://schemas.microsoft.com/office/2006/metadata/properties" ma:root="true" ma:fieldsID="2945736fd1888e07a0fc8856c2a651e7" ns3:_="" ns4:_="">
    <xsd:import namespace="a53f0241-3000-4cb7-ad63-a85cd0e615fe"/>
    <xsd:import namespace="c32f938d-212d-48de-9e60-678f5684ccc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0241-3000-4cb7-ad63-a85cd0e615f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938d-212d-48de-9e60-678f5684c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53f0241-3000-4cb7-ad63-a85cd0e615fe" xsi:nil="true"/>
    <MigrationWizIdPermissionLevels xmlns="a53f0241-3000-4cb7-ad63-a85cd0e615fe" xsi:nil="true"/>
    <_activity xmlns="a53f0241-3000-4cb7-ad63-a85cd0e615fe" xsi:nil="true"/>
    <MigrationWizIdSecurityGroups xmlns="a53f0241-3000-4cb7-ad63-a85cd0e615fe" xsi:nil="true"/>
    <MigrationWizIdDocumentLibraryPermissions xmlns="a53f0241-3000-4cb7-ad63-a85cd0e615fe" xsi:nil="true"/>
    <MigrationWizId xmlns="a53f0241-3000-4cb7-ad63-a85cd0e615fe" xsi:nil="true"/>
  </documentManagement>
</p:properties>
</file>

<file path=customXml/itemProps1.xml><?xml version="1.0" encoding="utf-8"?>
<ds:datastoreItem xmlns:ds="http://schemas.openxmlformats.org/officeDocument/2006/customXml" ds:itemID="{C4C6081C-32C1-4A9A-95DE-5B499634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f0241-3000-4cb7-ad63-a85cd0e615fe"/>
    <ds:schemaRef ds:uri="c32f938d-212d-48de-9e60-678f5684c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6D6A9-7019-43B3-8D39-CEF3582FF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AAA9C-2233-4131-85EA-2A705DE21946}">
  <ds:schemaRefs>
    <ds:schemaRef ds:uri="http://schemas.microsoft.com/office/2006/metadata/properties"/>
    <ds:schemaRef ds:uri="http://schemas.microsoft.com/office/infopath/2007/PartnerControls"/>
    <ds:schemaRef ds:uri="a53f0241-3000-4cb7-ad63-a85cd0e615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Paul Schnur</cp:lastModifiedBy>
  <cp:revision>2</cp:revision>
  <dcterms:created xsi:type="dcterms:W3CDTF">2024-02-21T14:19:00Z</dcterms:created>
  <dcterms:modified xsi:type="dcterms:W3CDTF">2024-02-21T14:19:00Z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0x01010055537702A497AA47B9BBEBA117A80D5C</vt:lpwstr>
  </property>
</Properties>
</file>